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331"/>
        <w:gridCol w:w="2328"/>
        <w:gridCol w:w="2331"/>
        <w:gridCol w:w="2328"/>
        <w:gridCol w:w="2335"/>
      </w:tblGrid>
      <w:tr w:rsidR="00D56F78" w:rsidTr="001A1883">
        <w:tc>
          <w:tcPr>
            <w:tcW w:w="15354" w:type="dxa"/>
            <w:gridSpan w:val="6"/>
            <w:shd w:val="clear" w:color="auto" w:fill="E2EFD9" w:themeFill="accent6" w:themeFillTint="33"/>
            <w:vAlign w:val="center"/>
          </w:tcPr>
          <w:p w:rsidR="00D56F78" w:rsidRPr="006B6A95" w:rsidRDefault="00D56F78" w:rsidP="001A1883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VCE ENGLISH</w:t>
            </w:r>
          </w:p>
          <w:p w:rsidR="00D56F78" w:rsidRDefault="00D56F78" w:rsidP="001A1883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D56F78" w:rsidTr="001A1883">
        <w:tc>
          <w:tcPr>
            <w:tcW w:w="15354" w:type="dxa"/>
            <w:gridSpan w:val="6"/>
            <w:tcBorders>
              <w:bottom w:val="single" w:sz="4" w:space="0" w:color="auto"/>
            </w:tcBorders>
            <w:vAlign w:val="center"/>
          </w:tcPr>
          <w:p w:rsidR="00D56F78" w:rsidRDefault="00D56F78" w:rsidP="001A1883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D56F78" w:rsidRPr="006770E6" w:rsidTr="001A1883">
        <w:tc>
          <w:tcPr>
            <w:tcW w:w="15354" w:type="dxa"/>
            <w:gridSpan w:val="6"/>
            <w:tcBorders>
              <w:left w:val="nil"/>
              <w:right w:val="nil"/>
            </w:tcBorders>
          </w:tcPr>
          <w:p w:rsidR="00D56F78" w:rsidRPr="006770E6" w:rsidRDefault="00D56F78" w:rsidP="001A1883">
            <w:pPr>
              <w:rPr>
                <w:sz w:val="12"/>
                <w:szCs w:val="12"/>
              </w:rPr>
            </w:pPr>
          </w:p>
        </w:tc>
      </w:tr>
      <w:tr w:rsidR="00D56F78" w:rsidTr="001A1883">
        <w:tc>
          <w:tcPr>
            <w:tcW w:w="2543" w:type="dxa"/>
            <w:vMerge w:val="restart"/>
            <w:vAlign w:val="center"/>
          </w:tcPr>
          <w:p w:rsidR="00D56F78" w:rsidRPr="00AE4294" w:rsidRDefault="00D56F78" w:rsidP="001A1883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AE429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3</w:t>
            </w:r>
          </w:p>
          <w:p w:rsidR="00D56F78" w:rsidRPr="00AE4294" w:rsidRDefault="00D56F78" w:rsidP="001A1883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AE429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</w:p>
          <w:p w:rsidR="00D56F78" w:rsidRPr="00596388" w:rsidRDefault="00D56F78" w:rsidP="001A1883">
            <w:pPr>
              <w:spacing w:before="120"/>
              <w:rPr>
                <w:rFonts w:ascii="Arial Narrow" w:hAnsi="Arial Narrow"/>
                <w:b/>
                <w:bCs/>
                <w:i/>
                <w:iCs/>
                <w:color w:val="221E1F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21E1F"/>
                <w:sz w:val="20"/>
                <w:szCs w:val="20"/>
                <w:lang w:val="en-AU"/>
              </w:rPr>
              <w:t>Part 2</w:t>
            </w:r>
          </w:p>
          <w:p w:rsidR="00D56F78" w:rsidRPr="00AD154F" w:rsidRDefault="00D56F78" w:rsidP="001A1883">
            <w:pPr>
              <w:spacing w:after="120"/>
              <w:rPr>
                <w:rFonts w:ascii="Arial Narrow" w:hAnsi="Arial Narrow"/>
                <w:i/>
              </w:rPr>
            </w:pPr>
            <w:r w:rsidRPr="00AD154F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 xml:space="preserve">Produce a creative response </w:t>
            </w:r>
            <w:r w:rsidRPr="00AD154F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br/>
              <w:t>to a different selected text.</w:t>
            </w:r>
          </w:p>
        </w:tc>
        <w:tc>
          <w:tcPr>
            <w:tcW w:w="12811" w:type="dxa"/>
            <w:gridSpan w:val="5"/>
            <w:shd w:val="clear" w:color="auto" w:fill="E2EFD9" w:themeFill="accent6" w:themeFillTint="33"/>
            <w:vAlign w:val="center"/>
          </w:tcPr>
          <w:p w:rsidR="00D56F78" w:rsidRPr="006B6A95" w:rsidRDefault="00D56F78" w:rsidP="001A188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B6A95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D56F78" w:rsidRPr="00497336" w:rsidTr="001A1883">
        <w:trPr>
          <w:trHeight w:val="170"/>
        </w:trPr>
        <w:tc>
          <w:tcPr>
            <w:tcW w:w="2543" w:type="dxa"/>
            <w:vMerge/>
            <w:vAlign w:val="center"/>
          </w:tcPr>
          <w:p w:rsidR="00D56F78" w:rsidRPr="00497336" w:rsidRDefault="00D56F78" w:rsidP="001A1883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63" w:type="dxa"/>
            <w:vAlign w:val="center"/>
          </w:tcPr>
          <w:p w:rsidR="00D56F78" w:rsidRPr="00497336" w:rsidRDefault="00D56F78" w:rsidP="001A188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D56F78" w:rsidRPr="00497336" w:rsidRDefault="00D56F78" w:rsidP="001A188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63" w:type="dxa"/>
            <w:vAlign w:val="center"/>
          </w:tcPr>
          <w:p w:rsidR="00D56F78" w:rsidRPr="00497336" w:rsidRDefault="00D56F78" w:rsidP="001A188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59" w:type="dxa"/>
            <w:vAlign w:val="center"/>
          </w:tcPr>
          <w:p w:rsidR="00D56F78" w:rsidRPr="00497336" w:rsidRDefault="00D56F78" w:rsidP="001A188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D56F78" w:rsidRPr="00497336" w:rsidRDefault="00D56F78" w:rsidP="001A1883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56F78" w:rsidTr="001A1883">
        <w:tc>
          <w:tcPr>
            <w:tcW w:w="2543" w:type="dxa"/>
            <w:vMerge/>
            <w:vAlign w:val="center"/>
          </w:tcPr>
          <w:p w:rsidR="00D56F78" w:rsidRDefault="00D56F78" w:rsidP="001A1883"/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Limited understanding of the original text through reference to moments, characters and themes from the text.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Some understanding of the original text through reference to moments, characters and themes from the text.</w:t>
            </w:r>
          </w:p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Satisfactory understanding of the original text through considered selection of key moments, characters and themes worthy of exploration.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Thorough understanding of the original text through thoughtful selection of key moments, characters and themes worthy of exploration.</w:t>
            </w:r>
          </w:p>
        </w:tc>
        <w:tc>
          <w:tcPr>
            <w:tcW w:w="2567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Sophisticated and complex understanding of the original text through insightful selection of key moments, characters and themes worthy of exploration.</w:t>
            </w:r>
          </w:p>
        </w:tc>
      </w:tr>
      <w:tr w:rsidR="00D56F78" w:rsidTr="001A1883">
        <w:tc>
          <w:tcPr>
            <w:tcW w:w="2543" w:type="dxa"/>
            <w:vMerge/>
          </w:tcPr>
          <w:p w:rsidR="00D56F78" w:rsidRDefault="00D56F78" w:rsidP="001A1883"/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Limited development of style by using language and literary devices, with little consideration of the original text.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Some development of style by using language and literary devices to generate responses, with some consideration of the original text.</w:t>
            </w:r>
          </w:p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</w:t>
            </w:r>
            <w:r w:rsidRPr="008551D1">
              <w:rPr>
                <w:sz w:val="16"/>
                <w:szCs w:val="16"/>
              </w:rPr>
              <w:t xml:space="preserve"> development of voice and style by transforming and adapting language and literary devices to generate responses, with </w:t>
            </w:r>
            <w:r>
              <w:rPr>
                <w:sz w:val="16"/>
                <w:szCs w:val="16"/>
              </w:rPr>
              <w:t xml:space="preserve">appropriate </w:t>
            </w:r>
            <w:r w:rsidRPr="008551D1">
              <w:rPr>
                <w:sz w:val="16"/>
                <w:szCs w:val="16"/>
              </w:rPr>
              <w:t>consideration of the original text.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Considered development of voice and style by competently transforming and adapting language and literary devices to generate particular responses, with strong consideration of the original text.</w:t>
            </w:r>
          </w:p>
        </w:tc>
        <w:tc>
          <w:tcPr>
            <w:tcW w:w="2567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 xml:space="preserve">Sustained development of voice and style by </w:t>
            </w:r>
            <w:proofErr w:type="spellStart"/>
            <w:r w:rsidRPr="008551D1">
              <w:rPr>
                <w:sz w:val="16"/>
                <w:szCs w:val="16"/>
              </w:rPr>
              <w:t>skilfully</w:t>
            </w:r>
            <w:proofErr w:type="spellEnd"/>
            <w:r w:rsidRPr="008551D1">
              <w:rPr>
                <w:sz w:val="16"/>
                <w:szCs w:val="16"/>
              </w:rPr>
              <w:t xml:space="preserve"> transforming and adapting language and literary devices to generate particular responses, with </w:t>
            </w:r>
            <w:r>
              <w:rPr>
                <w:sz w:val="16"/>
                <w:szCs w:val="16"/>
              </w:rPr>
              <w:t>insightful</w:t>
            </w:r>
            <w:r w:rsidRPr="008551D1">
              <w:rPr>
                <w:sz w:val="16"/>
                <w:szCs w:val="16"/>
              </w:rPr>
              <w:t xml:space="preserve"> consideration of the original text.</w:t>
            </w:r>
          </w:p>
        </w:tc>
      </w:tr>
      <w:tr w:rsidR="00D56F78" w:rsidTr="001A1883">
        <w:tc>
          <w:tcPr>
            <w:tcW w:w="2543" w:type="dxa"/>
            <w:vMerge/>
          </w:tcPr>
          <w:p w:rsidR="00D56F78" w:rsidRDefault="00D56F78" w:rsidP="001A1883"/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Written or oral language that shows limited control of conventions.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Mostly clear written or oral language that employs some conventions to attempt stylistic effect.</w:t>
            </w:r>
          </w:p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Generally fluent and coherent written or oral language that employs the appropriate use of conventions for stylistic effect.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Expressive, fluent and coherent written or oral language that employs the appropriate and accurate use of conventions for stylistic effect.</w:t>
            </w:r>
          </w:p>
        </w:tc>
        <w:tc>
          <w:tcPr>
            <w:tcW w:w="2567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 xml:space="preserve">Highly expressive, fluent and coherent written or oral language that employs the </w:t>
            </w:r>
            <w:proofErr w:type="spellStart"/>
            <w:r w:rsidRPr="008551D1">
              <w:rPr>
                <w:sz w:val="16"/>
                <w:szCs w:val="16"/>
              </w:rPr>
              <w:t>skilful</w:t>
            </w:r>
            <w:proofErr w:type="spellEnd"/>
            <w:r w:rsidRPr="008551D1">
              <w:rPr>
                <w:sz w:val="16"/>
                <w:szCs w:val="16"/>
              </w:rPr>
              <w:t xml:space="preserve"> and accurate use of appropriate conventions for stylistic effect.</w:t>
            </w:r>
          </w:p>
        </w:tc>
      </w:tr>
      <w:tr w:rsidR="00D56F78" w:rsidTr="001A1883">
        <w:tc>
          <w:tcPr>
            <w:tcW w:w="2543" w:type="dxa"/>
            <w:vMerge/>
          </w:tcPr>
          <w:p w:rsidR="00D56F78" w:rsidRDefault="00D56F78" w:rsidP="001A1883"/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Limited justification of decisions related to content and approach made during the creative process with some reference to the original text and purpose, audience and context.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</w:t>
            </w:r>
            <w:r w:rsidRPr="008551D1">
              <w:rPr>
                <w:sz w:val="16"/>
                <w:szCs w:val="16"/>
              </w:rPr>
              <w:t xml:space="preserve"> justification of decisions related to selected content and approach made during the creative process, demonstrating tenuous connections to the original text and some understanding of purpose, audience and context.</w:t>
            </w:r>
          </w:p>
        </w:tc>
        <w:tc>
          <w:tcPr>
            <w:tcW w:w="2563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Sound justification of decisions related to selected content and approach made during the creative process, demonstrating solid connections to the original text and understanding of purpose, audience and context.</w:t>
            </w:r>
          </w:p>
        </w:tc>
        <w:tc>
          <w:tcPr>
            <w:tcW w:w="2559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Thorough justification of decisions related to selected content and approach made during the creative process, demonstrating relevant connections to the original text and clear understanding of purpose, audience and context.</w:t>
            </w:r>
          </w:p>
        </w:tc>
        <w:tc>
          <w:tcPr>
            <w:tcW w:w="2567" w:type="dxa"/>
          </w:tcPr>
          <w:p w:rsidR="00D56F78" w:rsidRPr="008551D1" w:rsidRDefault="00D56F78" w:rsidP="001A1883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8551D1">
              <w:rPr>
                <w:sz w:val="16"/>
                <w:szCs w:val="16"/>
              </w:rPr>
              <w:t>Insightful justification of decisions related to selected content and approach made during the creative process, demonstrating meaningful connections to the original text and complex understanding of purpose, audience and context.</w:t>
            </w:r>
          </w:p>
        </w:tc>
      </w:tr>
    </w:tbl>
    <w:p w:rsidR="00D56F78" w:rsidRPr="00AB4A6A" w:rsidRDefault="00D56F78" w:rsidP="00D56F78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D56F78" w:rsidRPr="00AB4A6A" w:rsidTr="001A1883">
        <w:tc>
          <w:tcPr>
            <w:tcW w:w="2062" w:type="dxa"/>
            <w:vAlign w:val="center"/>
          </w:tcPr>
          <w:p w:rsidR="00D56F78" w:rsidRPr="00AB4A6A" w:rsidRDefault="00D56F78" w:rsidP="001A188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1–6</w:t>
            </w:r>
          </w:p>
        </w:tc>
        <w:tc>
          <w:tcPr>
            <w:tcW w:w="2063" w:type="dxa"/>
            <w:vAlign w:val="center"/>
          </w:tcPr>
          <w:p w:rsidR="00D56F78" w:rsidRPr="00AB4A6A" w:rsidRDefault="00D56F78" w:rsidP="001A188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>ow 7–12</w:t>
            </w:r>
          </w:p>
        </w:tc>
        <w:tc>
          <w:tcPr>
            <w:tcW w:w="2063" w:type="dxa"/>
            <w:vAlign w:val="center"/>
          </w:tcPr>
          <w:p w:rsidR="00D56F78" w:rsidRPr="00AB4A6A" w:rsidRDefault="00D56F78" w:rsidP="001A188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Medium 13–18</w:t>
            </w:r>
          </w:p>
        </w:tc>
        <w:tc>
          <w:tcPr>
            <w:tcW w:w="2063" w:type="dxa"/>
            <w:vAlign w:val="center"/>
          </w:tcPr>
          <w:p w:rsidR="00D56F78" w:rsidRPr="00AB4A6A" w:rsidRDefault="00D56F78" w:rsidP="001A188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High 19–24</w:t>
            </w:r>
          </w:p>
        </w:tc>
        <w:tc>
          <w:tcPr>
            <w:tcW w:w="2063" w:type="dxa"/>
            <w:vAlign w:val="center"/>
          </w:tcPr>
          <w:p w:rsidR="00D56F78" w:rsidRPr="00AB4A6A" w:rsidRDefault="00D56F78" w:rsidP="001A1883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>Very high 25–30</w:t>
            </w:r>
          </w:p>
        </w:tc>
      </w:tr>
    </w:tbl>
    <w:p w:rsidR="00D56F78" w:rsidRDefault="00D56F78" w:rsidP="00D56F78">
      <w:bookmarkStart w:id="0" w:name="_GoBack"/>
      <w:bookmarkEnd w:id="0"/>
    </w:p>
    <w:p w:rsidR="0065111E" w:rsidRDefault="0065111E"/>
    <w:sectPr w:rsidR="0065111E" w:rsidSect="00D56F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78"/>
    <w:rsid w:val="0065111E"/>
    <w:rsid w:val="00D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640D"/>
  <w15:chartTrackingRefBased/>
  <w15:docId w15:val="{7F7713A7-FE5E-465A-B5C0-F02118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56F78"/>
    <w:pPr>
      <w:spacing w:before="80" w:after="80" w:line="240" w:lineRule="exact"/>
    </w:pPr>
    <w:rPr>
      <w:rFonts w:ascii="Arial Narrow" w:hAnsi="Arial Narrow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2017-05-01T03:58:00Z</dcterms:created>
  <dcterms:modified xsi:type="dcterms:W3CDTF">2017-05-01T03:59:00Z</dcterms:modified>
</cp:coreProperties>
</file>